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84"/>
          <w:szCs w:val="84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434975</wp:posOffset>
                </wp:positionV>
                <wp:extent cx="5517515" cy="1524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7515" cy="1524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5pt;margin-top:34.25pt;height:1.2pt;width:434.45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kH4UNQAAAAHAQAADwAAAAAAAAAB&#10;ACAAAAAiAAAAZHJzL2Rvd25yZXYueG1sUEsBAhQAFAAAAAgAh07iQPaVKnwUAgAAEwQAAA4AAAAA&#10;AAAAAQAgAAAAIwEAAGRycy9lMm9Eb2MueG1sUEsFBgAAAAAGAAYAWQEAAKkFAAAAAA==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明学院工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关于举办2024年第一期教职工兴趣班的通知</w:t>
      </w:r>
    </w:p>
    <w:p>
      <w:pPr>
        <w:jc w:val="center"/>
        <w:rPr>
          <w:rFonts w:hint="default" w:ascii="黑体" w:hAnsi="黑体" w:eastAsia="黑体" w:cs="黑体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为不断丰富和活跃教职工校园文化生活，提高教职工的身心素养，强健体魄，陶冶情操，校工会决定举办第一期教职工兴趣班，现将活动有关事项通知如下：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3月4-8日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  <w:t>（一）培训班次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气排球、羽毛球、乒乓球、合唱、易筋经、舞蹈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  <w:t>（二）课程介绍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jc w:val="both"/>
        <w:textAlignment w:val="auto"/>
        <w:rPr>
          <w:rFonts w:hint="default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  <w:t>1.气排球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气排球运动是由排球运动衍生而来的聚集健身、娱乐、休闲等特点为一身的大众健身运动。气排球由于运动适量、不激烈，男女都可以混合进场参与，适合各个年龄层次的人进行的强身健体活动。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2.羽毛球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羽毛球运动是国人喜欢的体育项目之一，在我国有广泛的群众基础。羽毛球入门主要学习一系列基础技术，从球场、球拍介绍到握拍、发球、接发球、击球、步法等等。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3.乒乓球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乒乓球，被称为中国的“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"https://baike.so.com/doc/6729536-6943833.html" \t "https://baike.so.com/doc/_blank"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”，是一种世界流行的球类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"https://baike.so.com/doc/6881726-7099216.html" \t "https://baike.so.com/doc/_blank"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，包括进攻、对抗和防守。该项运动能增强心肺功能、提高和改善神经系统的机能同时提高视觉系统机能。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合唱属声乐艺术范畴，是多声部音乐的一个品种，是以群体歌唱为本体的表演艺术形式之一。合唱艺术强调的是共性，追求的是谐和、均衡、立体化的和声美，注重的是协调一致、富有变化的音色美。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5.易筋经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筋经包括内经和外经两种锻炼方法，各有12势。易筋经内经采用站式，以一定的姿势，借呼吸诱导，逐步加强筋脉和脏腑的功能。大多数采取静止性用力。呼吸以舒适自然为宜，不可迸气。古代相传的易筋经姿式及锻炼法有12势，即韦驮献杵（有3势）、摘星换斗、三盘落地、出爪亮翅、倒拽九牛尾、九鬼拔马刀、青龙探爪、卧虎扑食、打躬势、工尾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舞蹈时通常需要挺胸、抬头、收腹等动作，可以改善形态，纠正驼背、端肩等形体问题；很多舞蹈动作需要协调全身肌肉、关节，配合音乐达到协调性，可以改善身体的灵活度；跳舞时可以排解消极、悲观的不良情绪，并释放一定的内心的压力，起到调整心态的作用；跳舞时需要消耗一定的体能，可以促进机体的新陈代谢，改善心、肺功能，增加身体素质，对身体健康有一定的好处。除此之外，每天学习舞蹈可以使机体处于疲惫感的状态，可以改善睡眠质量，较好地进入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  <w:t>（三）开班条件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1.气排球学员报名人数8人以上（含）开班；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2.其他班学员报名人数15人以上（含）开班；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以上各兴趣班报名人数超过班级容纳数的，工会将另做安排并通知。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楷体_GB2312" w:cs="Times New Roman"/>
          <w:b w:val="0"/>
          <w:w w:val="100"/>
          <w:kern w:val="0"/>
          <w:sz w:val="32"/>
          <w:szCs w:val="20"/>
          <w:lang w:val="en-US" w:eastAsia="zh-CN"/>
        </w:rPr>
        <w:t>（四）授课时间及地点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详见附件1（三明学院教职工兴趣班课程表）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二级工会负责组织报名并填写报名表，并加盖二级单位公章，于3月11日前汇总至校工会办公室，电子版发送至工会办公平台。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jc w:val="both"/>
        <w:textAlignment w:val="auto"/>
        <w:rPr>
          <w:rFonts w:hint="eastAsia" w:ascii="宋体" w:hAnsi="宋体" w:eastAsia="仿宋_GB2312" w:cs="Times New Roman"/>
          <w:b w:val="0"/>
          <w:color w:val="FF000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四、上课时间：</w:t>
      </w:r>
      <w:r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  <w:t>2024年3月18日至2024年6月23日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五、上课纪律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学员须遵守教学纪律，尊重任课教师，不得随意旷课。学员因故无法上课，需在当天上课前，向培训班班长请假。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六、其他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（一）培训课程所需的鞋服、配件、用具、易耗品等主要由学员自行购买和保管使用。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（二）授课时间安排在业余时间。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0"/>
        <w:jc w:val="both"/>
        <w:textAlignment w:val="auto"/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0"/>
        <w:jc w:val="both"/>
        <w:textAlignment w:val="auto"/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  <w:t>附件：1.三明学院教职工兴趣班课程表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960" w:firstLineChars="300"/>
        <w:jc w:val="both"/>
        <w:textAlignment w:val="auto"/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仿宋_GB2312" w:cs="Times New Roman"/>
          <w:b w:val="0"/>
          <w:color w:val="000000"/>
          <w:w w:val="100"/>
          <w:kern w:val="0"/>
          <w:sz w:val="32"/>
          <w:szCs w:val="20"/>
          <w:lang w:val="en-US" w:eastAsia="zh-CN"/>
        </w:rPr>
        <w:t>2.三明学院教职工兴趣班报名汇总表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</w:pPr>
      <w:r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  <w:t xml:space="preserve">                                  2024年2月29日</w:t>
      </w:r>
    </w:p>
    <w:p>
      <w:pPr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</w:pPr>
      <w:r>
        <w:rPr>
          <w:rFonts w:hint="eastAsia" w:ascii="宋体" w:hAnsi="宋体" w:eastAsia="仿宋_GB2312" w:cs="Times New Roman"/>
          <w:spacing w:val="-6"/>
          <w:w w:val="100"/>
          <w:kern w:val="0"/>
          <w:sz w:val="32"/>
          <w:szCs w:val="22"/>
          <w:lang w:val="en-US" w:eastAsia="zh-CN"/>
        </w:rPr>
        <w:br w:type="page"/>
      </w:r>
    </w:p>
    <w:p>
      <w:pPr>
        <w:pStyle w:val="6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１：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三明学院</w:t>
      </w:r>
      <w:r>
        <w:rPr>
          <w:rFonts w:hint="eastAsia"/>
          <w:sz w:val="36"/>
          <w:szCs w:val="36"/>
          <w:lang w:val="en-US" w:eastAsia="zh-CN"/>
        </w:rPr>
        <w:t>2024</w:t>
      </w:r>
      <w:r>
        <w:rPr>
          <w:rFonts w:hint="eastAsia"/>
          <w:sz w:val="36"/>
          <w:szCs w:val="36"/>
        </w:rPr>
        <w:t>年教职工兴趣班课程表</w:t>
      </w:r>
    </w:p>
    <w:p>
      <w:pPr>
        <w:jc w:val="center"/>
        <w:rPr>
          <w:rFonts w:hint="eastAsia"/>
          <w:sz w:val="24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955"/>
        <w:gridCol w:w="2955"/>
        <w:gridCol w:w="3373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8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时间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课程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周一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周二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周三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  <w:t>气排班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主讲：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胡映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明湖气排球馆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晚上：7:30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9:00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古琴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主讲：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罗金华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古琴社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基础班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6:3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古琴社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提高班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6:3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羽毛球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主讲：寇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健忠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南区羽毛球馆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晚上：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6:00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7:30</w:t>
            </w: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  <w:lang w:val="en-US" w:eastAsia="zh-CN"/>
              </w:rPr>
              <w:t>易筋经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主讲：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姚敏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健武楼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5:00</w:t>
            </w:r>
            <w:r>
              <w:rPr>
                <w:rFonts w:hint="eastAsia" w:ascii="仿宋_GB2312" w:eastAsia="仿宋_GB2312"/>
                <w:sz w:val="24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6:30</w:t>
            </w: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  <w:t>乒乓球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主讲：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宋睿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北区乒乓球室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下午：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7:00</w:t>
            </w:r>
            <w:r>
              <w:rPr>
                <w:rFonts w:hint="eastAsia" w:ascii="仿宋_GB2312" w:eastAsia="仿宋_GB2312"/>
                <w:sz w:val="24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8:30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合唱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主讲：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王宏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原教师进修学校五楼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下午：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7：30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9：00</w:t>
            </w: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舞蹈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注：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所有班级学员报名人数15人以上（含）开班；古琴班不在报名开班（提高班及初级班由原学员组成，若有兴趣的老师可自行参加初级班教学活动）；舞蹈视报名情况开课时间、地点待定；以上各兴趣班学员人数超过班级容纳数的，工会将另做安排并通知。</w:t>
      </w:r>
    </w:p>
    <w:p>
      <w:pPr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br w:type="page"/>
      </w:r>
    </w:p>
    <w:p>
      <w:pPr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附件２：</w:t>
      </w:r>
    </w:p>
    <w:p>
      <w:pPr>
        <w:ind w:firstLine="321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三明学院教职工兴趣班报名汇总表</w:t>
      </w:r>
    </w:p>
    <w:tbl>
      <w:tblPr>
        <w:tblStyle w:val="7"/>
        <w:tblW w:w="15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236"/>
        <w:gridCol w:w="1710"/>
        <w:gridCol w:w="1240"/>
        <w:gridCol w:w="1240"/>
        <w:gridCol w:w="1240"/>
        <w:gridCol w:w="1240"/>
        <w:gridCol w:w="1240"/>
        <w:gridCol w:w="1242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二级工会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兴趣班项目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（手机号等）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易筋经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注：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请在相应的栏目打“√”，原则上不超过2项；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报名截止2024年3月11日，以二级工会为单位统一登记；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将报名纸质盖章送至校工会，电子版发送到校工会办公平台.</w:t>
      </w:r>
    </w:p>
    <w:sectPr>
      <w:type w:val="continuous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A4DF4"/>
    <w:multiLevelType w:val="singleLevel"/>
    <w:tmpl w:val="A59A4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Y3NTZkZWVjMThlODMwMzE5YjZlNDRmMmQ3ZTQifQ=="/>
  </w:docVars>
  <w:rsids>
    <w:rsidRoot w:val="4DC949C3"/>
    <w:rsid w:val="00385FFA"/>
    <w:rsid w:val="07DF11A8"/>
    <w:rsid w:val="09F81256"/>
    <w:rsid w:val="0BB371F8"/>
    <w:rsid w:val="0C09541D"/>
    <w:rsid w:val="0C89719A"/>
    <w:rsid w:val="0D80177A"/>
    <w:rsid w:val="0DFE32B3"/>
    <w:rsid w:val="0E3210AF"/>
    <w:rsid w:val="118D32FC"/>
    <w:rsid w:val="12CB69BA"/>
    <w:rsid w:val="165A5414"/>
    <w:rsid w:val="167D2D59"/>
    <w:rsid w:val="1752087C"/>
    <w:rsid w:val="185365BF"/>
    <w:rsid w:val="18CD2E8F"/>
    <w:rsid w:val="1D5170CE"/>
    <w:rsid w:val="1DF21CC7"/>
    <w:rsid w:val="1E321F30"/>
    <w:rsid w:val="1E580DC1"/>
    <w:rsid w:val="1EA85180"/>
    <w:rsid w:val="1F8E5E7B"/>
    <w:rsid w:val="21AD6E7E"/>
    <w:rsid w:val="2475251C"/>
    <w:rsid w:val="26C12270"/>
    <w:rsid w:val="2E7162D3"/>
    <w:rsid w:val="2EF15282"/>
    <w:rsid w:val="31C770B4"/>
    <w:rsid w:val="320876B2"/>
    <w:rsid w:val="324E003B"/>
    <w:rsid w:val="341E0B42"/>
    <w:rsid w:val="34527AC5"/>
    <w:rsid w:val="34BB756E"/>
    <w:rsid w:val="363523E4"/>
    <w:rsid w:val="39FE7AC9"/>
    <w:rsid w:val="3B710694"/>
    <w:rsid w:val="3B830945"/>
    <w:rsid w:val="3BBA234A"/>
    <w:rsid w:val="3FF760C3"/>
    <w:rsid w:val="40934551"/>
    <w:rsid w:val="435908F1"/>
    <w:rsid w:val="464C6CA1"/>
    <w:rsid w:val="4746617F"/>
    <w:rsid w:val="4A564376"/>
    <w:rsid w:val="4BF661F8"/>
    <w:rsid w:val="4D506966"/>
    <w:rsid w:val="4DC949C3"/>
    <w:rsid w:val="50AC5599"/>
    <w:rsid w:val="5113318E"/>
    <w:rsid w:val="511B4F89"/>
    <w:rsid w:val="54502C84"/>
    <w:rsid w:val="5C457D72"/>
    <w:rsid w:val="5E4F64AE"/>
    <w:rsid w:val="61D008DF"/>
    <w:rsid w:val="67F35506"/>
    <w:rsid w:val="68FE33E7"/>
    <w:rsid w:val="6D085845"/>
    <w:rsid w:val="6F655B31"/>
    <w:rsid w:val="77AD4FDD"/>
    <w:rsid w:val="7CA02654"/>
    <w:rsid w:val="7CF34C0E"/>
    <w:rsid w:val="7E281151"/>
    <w:rsid w:val="7EBB624A"/>
    <w:rsid w:val="7F6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eastAsia="楷体_GB2312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1076</Characters>
  <Lines>0</Lines>
  <Paragraphs>0</Paragraphs>
  <TotalTime>70</TotalTime>
  <ScaleCrop>false</ScaleCrop>
  <LinksUpToDate>false</LinksUpToDate>
  <CharactersWithSpaces>1143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2021-03-15T02:33:00Z</dcterms:created>
  <dc:creator>省总工会（闽工[2018]158号）文</dc:creator>
  <cp:lastModifiedBy>admin</cp:lastModifiedBy>
  <cp:lastPrinted>2024-02-28T08:14:00Z</cp:lastPrinted>
  <dcterms:modified xsi:type="dcterms:W3CDTF">2024-02-28T08:59:07Z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7249A3CC110846738A4D06DFF1F250FB</vt:lpwstr>
  </property>
</Properties>
</file>